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6368E59C" w:rsidR="00383611" w:rsidRPr="00F3703C" w:rsidRDefault="00F4309B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Immune response in canine periodontitis -               S</w:t>
          </w:r>
          <w:r w:rsidRPr="00F3703C">
            <w:rPr>
              <w:b/>
              <w:bCs/>
              <w:sz w:val="48"/>
              <w:szCs w:val="48"/>
              <w:lang w:eastAsia="ja-JP"/>
            </w:rPr>
            <w:t xml:space="preserve">ubmission </w:t>
          </w:r>
          <w:r>
            <w:rPr>
              <w:b/>
              <w:bCs/>
              <w:sz w:val="48"/>
              <w:szCs w:val="48"/>
              <w:lang w:eastAsia="ja-JP"/>
            </w:rPr>
            <w:t>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30CBBBB6" w14:textId="01C5E265" w:rsidR="00EC502B" w:rsidRPr="00EC502B" w:rsidRDefault="008978F9" w:rsidP="00EC502B">
      <w:pPr>
        <w:pStyle w:val="SubtitleCoverordarkbg"/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</w:pPr>
      <w:r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Supports the current call for proposals </w:t>
      </w:r>
      <w:r w:rsidR="001230D7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to</w:t>
      </w:r>
      <w:r w:rsidR="00F22850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 </w:t>
      </w:r>
      <w:r w:rsidR="00EC502B" w:rsidRPr="00EC502B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 investigate the immune mechanisms essential for disease </w:t>
      </w:r>
    </w:p>
    <w:p w14:paraId="147C668E" w14:textId="5C225A40" w:rsidR="008978F9" w:rsidRPr="00805CC1" w:rsidRDefault="00EC502B" w:rsidP="00EC502B">
      <w:pPr>
        <w:pStyle w:val="SubtitleCoverordarkbg"/>
      </w:pPr>
      <w:r w:rsidRPr="00EC502B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progression of canine periodontal disease</w:t>
      </w:r>
      <w:r w:rsidR="008978F9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. Access the public profile via the </w:t>
      </w:r>
      <w:hyperlink r:id="rId11" w:history="1">
        <w:r w:rsidR="008978F9" w:rsidRPr="00DC4946">
          <w:rPr>
            <w:rStyle w:val="Hyperlink"/>
            <w:rFonts w:asciiTheme="minorHAnsi" w:eastAsiaTheme="minorEastAsia" w:hAnsiTheme="minorHAnsi" w:cstheme="minorBidi"/>
            <w:i/>
            <w:iCs/>
            <w:sz w:val="18"/>
            <w:szCs w:val="18"/>
            <w:lang w:val="en-US"/>
          </w:rPr>
          <w:t>following link.</w:t>
        </w:r>
      </w:hyperlink>
      <w:r w:rsidR="008978F9" w:rsidRPr="008978F9">
        <w:rPr>
          <w:i/>
          <w:iCs/>
          <w:sz w:val="18"/>
          <w:szCs w:val="18"/>
          <w:lang w:val="en-US"/>
        </w:rPr>
        <w:t xml:space="preserve">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79A4C28F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C163A1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3B03D4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3B03D4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1F68D802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3B03D4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3B03D4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3B03D4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EndPr/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EndPr/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4511D" w14:textId="77777777" w:rsidR="006C68D0" w:rsidRDefault="006C68D0" w:rsidP="00E911D6">
      <w:pPr>
        <w:spacing w:after="0" w:line="240" w:lineRule="auto"/>
      </w:pPr>
      <w:r>
        <w:separator/>
      </w:r>
    </w:p>
  </w:endnote>
  <w:endnote w:type="continuationSeparator" w:id="0">
    <w:p w14:paraId="2821BA56" w14:textId="77777777" w:rsidR="006C68D0" w:rsidRDefault="006C68D0" w:rsidP="00E911D6">
      <w:pPr>
        <w:spacing w:after="0" w:line="240" w:lineRule="auto"/>
      </w:pPr>
      <w:r>
        <w:continuationSeparator/>
      </w:r>
    </w:p>
  </w:endnote>
  <w:endnote w:type="continuationNotice" w:id="1">
    <w:p w14:paraId="739B11EE" w14:textId="77777777" w:rsidR="006C68D0" w:rsidRDefault="006C68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3B03D4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2315A" w14:textId="77777777" w:rsidR="006C68D0" w:rsidRDefault="006C68D0" w:rsidP="00E911D6">
      <w:pPr>
        <w:spacing w:after="0" w:line="240" w:lineRule="auto"/>
      </w:pPr>
      <w:r>
        <w:separator/>
      </w:r>
    </w:p>
  </w:footnote>
  <w:footnote w:type="continuationSeparator" w:id="0">
    <w:p w14:paraId="633774F7" w14:textId="77777777" w:rsidR="006C68D0" w:rsidRDefault="006C68D0" w:rsidP="00E911D6">
      <w:pPr>
        <w:spacing w:after="0" w:line="240" w:lineRule="auto"/>
      </w:pPr>
      <w:r>
        <w:continuationSeparator/>
      </w:r>
    </w:p>
  </w:footnote>
  <w:footnote w:type="continuationNotice" w:id="1">
    <w:p w14:paraId="4A88FE2E" w14:textId="77777777" w:rsidR="006C68D0" w:rsidRDefault="006C68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11D9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76B5D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1256"/>
    <w:rsid w:val="001827E8"/>
    <w:rsid w:val="0018464A"/>
    <w:rsid w:val="00184C34"/>
    <w:rsid w:val="0018511F"/>
    <w:rsid w:val="00185175"/>
    <w:rsid w:val="00185893"/>
    <w:rsid w:val="001865F9"/>
    <w:rsid w:val="00186925"/>
    <w:rsid w:val="001871B4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1E63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1D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3D4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18FB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68D0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046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5CC1"/>
    <w:rsid w:val="00806FAD"/>
    <w:rsid w:val="008075D0"/>
    <w:rsid w:val="0081052B"/>
    <w:rsid w:val="008107AD"/>
    <w:rsid w:val="00810C5C"/>
    <w:rsid w:val="008123DB"/>
    <w:rsid w:val="008127A6"/>
    <w:rsid w:val="00813821"/>
    <w:rsid w:val="008142EC"/>
    <w:rsid w:val="008146F6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A7FD5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1AD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3A1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5D3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946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2B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2850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309B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1938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C1F9C"/>
  <w15:chartTrackingRefBased/>
  <w15:docId w15:val="{C2B704B5-C0E9-427C-86B2-C754756F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AH4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ah-04-canine-periodontitis?cid=tech:opnMe:AH4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altName w:val="Cambria"/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76B5D"/>
    <w:rsid w:val="001422E5"/>
    <w:rsid w:val="00590BCF"/>
    <w:rsid w:val="0061269F"/>
    <w:rsid w:val="0076290F"/>
    <w:rsid w:val="009A3DD3"/>
    <w:rsid w:val="00A85C36"/>
    <w:rsid w:val="00C90EE0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b2d9c79d-f297-4d2a-92cf-5098833d6840"/>
    <ds:schemaRef ds:uri="http://purl.org/dc/dcmitype/"/>
    <ds:schemaRef ds:uri="e47812bf-c8f0-415c-9dc6-756594725798"/>
    <ds:schemaRef ds:uri="http://schemas.microsoft.com/office/infopath/2007/PartnerControls"/>
    <ds:schemaRef ds:uri="http://schemas.openxmlformats.org/package/2006/metadata/core-properties"/>
    <ds:schemaRef ds:uri="50a9f7a1-5925-4342-842d-07c1755b2ac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750E7BE-5729-472E-9274-6493ADF16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Immune response in canine periodontitis -               Submission template</dc:title>
  <dc:subject/>
  <dc:creator>Kai Kurenbach</dc:creator>
  <cp:keywords/>
  <dc:description/>
  <cp:lastModifiedBy>Chaturvedi,Dr.,Menorca (DR) BII-DE-I</cp:lastModifiedBy>
  <cp:revision>13</cp:revision>
  <cp:lastPrinted>2024-06-17T09:15:00Z</cp:lastPrinted>
  <dcterms:created xsi:type="dcterms:W3CDTF">2024-11-21T18:54:00Z</dcterms:created>
  <dcterms:modified xsi:type="dcterms:W3CDTF">2025-03-27T13:31:00Z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