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25C4DB6FFD9D41BA839891A138455C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5B71EBB6" w14:textId="07654F6A" w:rsidR="00383611" w:rsidRPr="00F3703C" w:rsidRDefault="00D652DC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Targeting obesity pathogenesis -               Submission template</w:t>
          </w:r>
        </w:p>
      </w:sdtContent>
    </w:sdt>
    <w:p w14:paraId="15A9B8AB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147C668E" w14:textId="273D7FB7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>Supports the current call for proposals</w:t>
      </w:r>
      <w:r w:rsidR="002D0E68">
        <w:rPr>
          <w:i/>
          <w:iCs/>
          <w:sz w:val="18"/>
          <w:szCs w:val="18"/>
          <w:lang w:val="en-US"/>
        </w:rPr>
        <w:t xml:space="preserve"> to connect </w:t>
      </w:r>
      <w:r w:rsidR="002D0E68" w:rsidRPr="002D0E68">
        <w:rPr>
          <w:i/>
          <w:iCs/>
          <w:sz w:val="18"/>
          <w:szCs w:val="18"/>
          <w:lang w:val="en-US"/>
        </w:rPr>
        <w:t>the dots from pathology to therapeutic mechanisms for disease-modification in obesity to achieve sustainable weight loss beyond treatment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the </w:t>
      </w:r>
      <w:r w:rsidRPr="00DC66AD">
        <w:rPr>
          <w:i/>
          <w:iCs/>
          <w:sz w:val="18"/>
          <w:szCs w:val="18"/>
          <w:lang w:val="en-US"/>
        </w:rPr>
        <w:t xml:space="preserve">following </w:t>
      </w:r>
      <w:hyperlink r:id="rId11" w:history="1">
        <w:r w:rsidRPr="00570302">
          <w:rPr>
            <w:rStyle w:val="Hyperlink"/>
            <w:i/>
            <w:iCs/>
            <w:sz w:val="18"/>
            <w:szCs w:val="18"/>
            <w:lang w:val="en-US"/>
          </w:rPr>
          <w:t>link</w:t>
        </w:r>
      </w:hyperlink>
      <w:r w:rsidRPr="008978F9">
        <w:rPr>
          <w:i/>
          <w:iCs/>
          <w:sz w:val="18"/>
          <w:szCs w:val="18"/>
          <w:lang w:val="en-US"/>
        </w:rPr>
        <w:t xml:space="preserve">. </w:t>
      </w:r>
    </w:p>
    <w:p w14:paraId="03771CB2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0B949A9B" w14:textId="45AD64B7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603B4E">
        <w:rPr>
          <w:lang w:val="en-US"/>
        </w:rPr>
        <w:t xml:space="preserve">2 – 3 </w:t>
      </w:r>
      <w:r w:rsidR="008978F9" w:rsidRPr="008978F9">
        <w:rPr>
          <w:lang w:val="en-US"/>
        </w:rPr>
        <w:t xml:space="preserve">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6A768A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EFBD9CA" w14:textId="77777777" w:rsidR="00440855" w:rsidRPr="003F4287" w:rsidRDefault="00440855" w:rsidP="00440855">
      <w:pPr>
        <w:rPr>
          <w:lang w:val="en-US"/>
        </w:rPr>
      </w:pPr>
    </w:p>
    <w:p w14:paraId="7EDEFE09" w14:textId="16B25A95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BC48F70" w14:textId="77777777" w:rsidR="00440855" w:rsidRPr="00440855" w:rsidRDefault="00440855" w:rsidP="00440855"/>
    <w:p w14:paraId="4EBF9261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65F732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F7ED9ECB656D47F598C0376A6DBA1F13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6D13F77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4DE8D0BEC3D345228EE15CF7BD54012D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47C76B9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E5CBBB8DAC34F0C81EB8027CB30145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5E35D6B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7E838CE9" w14:textId="242C4384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7C1CB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854124190FAF444E930B55CDE75E8667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0B9BBC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8C15456EFD2C4DFF90F37EC45EB79416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065E2B0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08ABC0DB5F9C4EFA9056C701C816921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FB65D86" w14:textId="77777777" w:rsidR="008978F9" w:rsidRDefault="008978F9" w:rsidP="003F4287">
      <w:pPr>
        <w:rPr>
          <w:lang w:val="en-US"/>
        </w:rPr>
      </w:pPr>
    </w:p>
    <w:p w14:paraId="622E85C4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lastRenderedPageBreak/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2DCE90DD" w14:textId="77777777" w:rsidR="008978F9" w:rsidRPr="003F4287" w:rsidRDefault="00000000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4032CB456C7746248F0D1938245E184F"/>
          </w:placeholder>
          <w:showingPlcHdr/>
        </w:sdtPr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70D9291" w14:textId="77777777" w:rsidR="001230D7" w:rsidRDefault="001230D7" w:rsidP="001230D7">
      <w:pPr>
        <w:rPr>
          <w:lang w:val="en-US"/>
        </w:rPr>
      </w:pPr>
    </w:p>
    <w:p w14:paraId="313EC160" w14:textId="778D3916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2D1B975D" w14:textId="77777777" w:rsidR="00F558DF" w:rsidRPr="00F558DF" w:rsidRDefault="00F558DF" w:rsidP="00F558DF">
      <w:pPr>
        <w:rPr>
          <w:lang w:val="en-US"/>
        </w:rPr>
      </w:pPr>
    </w:p>
    <w:p w14:paraId="4F8D5D4F" w14:textId="3F77B2C5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7D418CF1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FD36B451566943F8933A3EDF0CEE0844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6C8F34F" w14:textId="1F68D802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762AFDFB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0C4CEDA36FE74EF393E350BBC084012A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A5E6FAE" w14:textId="22CEFAD0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43EF5CD3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3A54C2C2A24B44EFB613B1247087D31C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0C8D2BC" w14:textId="30A4BD6A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43494618" w14:textId="77777777" w:rsidR="003F4287" w:rsidRPr="003F4287" w:rsidRDefault="00000000" w:rsidP="00EF0D68">
      <w:pPr>
        <w:ind w:left="360"/>
      </w:pPr>
      <w:sdt>
        <w:sdtPr>
          <w:id w:val="1897388882"/>
          <w:placeholder>
            <w:docPart w:val="6C24289F5739442785C5D13CA94AEBD6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29E3DD5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3137192DE61548A7811D68261082CCF2"/>
        </w:placeholder>
        <w:showingPlcHdr/>
      </w:sdtPr>
      <w:sdtContent>
        <w:p w14:paraId="6BB7073E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679DC0D2" w14:textId="741F977F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33954523FB0247238144131F0B13BC3F"/>
        </w:placeholder>
        <w:showingPlcHdr/>
      </w:sdtPr>
      <w:sdtContent>
        <w:p w14:paraId="29FB165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094466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65774" w14:textId="77777777" w:rsidR="00053DAF" w:rsidRDefault="00053DAF" w:rsidP="00E911D6">
      <w:pPr>
        <w:spacing w:after="0" w:line="240" w:lineRule="auto"/>
      </w:pPr>
      <w:r>
        <w:separator/>
      </w:r>
    </w:p>
  </w:endnote>
  <w:endnote w:type="continuationSeparator" w:id="0">
    <w:p w14:paraId="40F4C108" w14:textId="77777777" w:rsidR="00053DAF" w:rsidRDefault="00053DAF" w:rsidP="00E911D6">
      <w:pPr>
        <w:spacing w:after="0" w:line="240" w:lineRule="auto"/>
      </w:pPr>
      <w:r>
        <w:continuationSeparator/>
      </w:r>
    </w:p>
  </w:endnote>
  <w:endnote w:type="continuationNotice" w:id="1">
    <w:p w14:paraId="353EA6DF" w14:textId="77777777" w:rsidR="00053DAF" w:rsidRDefault="00053D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altName w:val="Cambria"/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altName w:val="Cambria"/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CEE9" w14:textId="3902E6EA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1324BC04" wp14:editId="1ED22596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523E7C26" wp14:editId="422DB08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B0A978" w14:textId="433C6D87" w:rsidR="00E911D6" w:rsidRPr="00516849" w:rsidRDefault="00000000" w:rsidP="00516849">
    <w:pPr>
      <w:pStyle w:val="Footer"/>
    </w:pPr>
    <w:sdt>
      <w:sdtPr>
        <w:rPr>
          <w:lang w:val="en-US"/>
        </w:rPr>
        <w:id w:val="-257445346"/>
        <w:placeholder>
          <w:docPart w:val="59E5149F14974E4F9FFB5837A55841D8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1FD81" w14:textId="221E1146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E4801EA" wp14:editId="7EF8B8B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F6784" w14:textId="517620AB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567978F" wp14:editId="7D33148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96BED1485ACB4F4F9B80118462276C61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715AC" w14:textId="77777777" w:rsidR="00053DAF" w:rsidRDefault="00053DAF" w:rsidP="00E911D6">
      <w:pPr>
        <w:spacing w:after="0" w:line="240" w:lineRule="auto"/>
      </w:pPr>
      <w:r>
        <w:separator/>
      </w:r>
    </w:p>
  </w:footnote>
  <w:footnote w:type="continuationSeparator" w:id="0">
    <w:p w14:paraId="1DB96AB9" w14:textId="77777777" w:rsidR="00053DAF" w:rsidRDefault="00053DAF" w:rsidP="00E911D6">
      <w:pPr>
        <w:spacing w:after="0" w:line="240" w:lineRule="auto"/>
      </w:pPr>
      <w:r>
        <w:continuationSeparator/>
      </w:r>
    </w:p>
  </w:footnote>
  <w:footnote w:type="continuationNotice" w:id="1">
    <w:p w14:paraId="4DB68791" w14:textId="77777777" w:rsidR="00053DAF" w:rsidRDefault="00053D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110AA" w14:textId="77777777" w:rsidR="00F3703C" w:rsidRDefault="00F3703C">
    <w:pPr>
      <w:pStyle w:val="Header"/>
    </w:pPr>
  </w:p>
  <w:p w14:paraId="6EF0B6A2" w14:textId="77777777" w:rsidR="00F3703C" w:rsidRDefault="00F3703C">
    <w:pPr>
      <w:pStyle w:val="Header"/>
    </w:pPr>
  </w:p>
  <w:p w14:paraId="17A6A81F" w14:textId="77777777" w:rsidR="00F3703C" w:rsidRDefault="00F3703C">
    <w:pPr>
      <w:pStyle w:val="Header"/>
    </w:pPr>
  </w:p>
  <w:p w14:paraId="64121E84" w14:textId="7CACCDD3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FA7A912" wp14:editId="04E6D958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grammar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B3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1D7C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DAF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0D9F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5F3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0E68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69B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00DD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0302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3B4E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68A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789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0966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3330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0FB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2B20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734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12F4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52DC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6AD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5713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EC1F9C"/>
  <w15:chartTrackingRefBased/>
  <w15:docId w15:val="{14A81DB6-B644-4770-9265-1722D88B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CRMDR12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crmdr-12-obesity-pathogenesis?cid=tech:opnMe:CRMDR12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ED9ECB656D47F598C0376A6DBA1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6E56A-C1E6-4388-95F3-396A9FE36A83}"/>
      </w:docPartPr>
      <w:docPartBody>
        <w:p w:rsidR="00C90EE0" w:rsidRDefault="00C90EE0">
          <w:pPr>
            <w:pStyle w:val="F7ED9ECB656D47F598C0376A6DBA1F1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8D0BEC3D345228EE15CF7BD540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75BD7-C9E2-4870-9BDC-1CB62DF0B084}"/>
      </w:docPartPr>
      <w:docPartBody>
        <w:p w:rsidR="00C90EE0" w:rsidRDefault="00C90EE0">
          <w:pPr>
            <w:pStyle w:val="4DE8D0BEC3D345228EE15CF7BD54012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CBBB8DAC34F0C81EB8027CB3014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B7B71-ECFA-4DF5-A5BC-88960C878145}"/>
      </w:docPartPr>
      <w:docPartBody>
        <w:p w:rsidR="00C90EE0" w:rsidRDefault="00C90EE0">
          <w:pPr>
            <w:pStyle w:val="1E5CBBB8DAC34F0C81EB8027CB30145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124190FAF444E930B55CDE75E8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B905E-2543-4856-B92D-D923BE06D689}"/>
      </w:docPartPr>
      <w:docPartBody>
        <w:p w:rsidR="00C90EE0" w:rsidRDefault="00C90EE0">
          <w:pPr>
            <w:pStyle w:val="854124190FAF444E930B55CDE75E866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5456EFD2C4DFF90F37EC45EB79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F596F-BC9D-4FDA-86C8-70FB11B3B8CD}"/>
      </w:docPartPr>
      <w:docPartBody>
        <w:p w:rsidR="00C90EE0" w:rsidRDefault="00C90EE0">
          <w:pPr>
            <w:pStyle w:val="8C15456EFD2C4DFF90F37EC45EB7941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BC0DB5F9C4EFA9056C701C8169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A2E2-9407-4959-A77C-CD6CD46CF617}"/>
      </w:docPartPr>
      <w:docPartBody>
        <w:p w:rsidR="00C90EE0" w:rsidRDefault="00C90EE0">
          <w:pPr>
            <w:pStyle w:val="08ABC0DB5F9C4EFA9056C701C81692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2CB456C7746248F0D1938245E1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EC85-8407-49D6-896B-DD943EA29F66}"/>
      </w:docPartPr>
      <w:docPartBody>
        <w:p w:rsidR="00C90EE0" w:rsidRDefault="00C90EE0">
          <w:pPr>
            <w:pStyle w:val="4032CB456C7746248F0D1938245E184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6B451566943F8933A3EDF0CEE0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8FB2B-564C-4283-9E52-6DAD63D82DD8}"/>
      </w:docPartPr>
      <w:docPartBody>
        <w:p w:rsidR="00C90EE0" w:rsidRDefault="00C90EE0">
          <w:pPr>
            <w:pStyle w:val="FD36B451566943F8933A3EDF0CEE08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4CEDA36FE74EF393E350BBC0840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12D7-4FD5-42F8-9606-18ED87A86878}"/>
      </w:docPartPr>
      <w:docPartBody>
        <w:p w:rsidR="00C90EE0" w:rsidRDefault="00C90EE0">
          <w:pPr>
            <w:pStyle w:val="0C4CEDA36FE74EF393E350BBC084012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4C2C2A24B44EFB613B1247087D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F9743-398A-4B84-8C98-78C045806D20}"/>
      </w:docPartPr>
      <w:docPartBody>
        <w:p w:rsidR="00C90EE0" w:rsidRDefault="00C90EE0">
          <w:pPr>
            <w:pStyle w:val="3A54C2C2A24B44EFB613B1247087D31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4289F5739442785C5D13CA94AE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B070A-CAF2-4B21-BB8B-FED5164DF708}"/>
      </w:docPartPr>
      <w:docPartBody>
        <w:p w:rsidR="00C90EE0" w:rsidRDefault="00C90EE0">
          <w:pPr>
            <w:pStyle w:val="6C24289F5739442785C5D13CA94AEBD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7192DE61548A7811D68261082C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6B40B-5A38-46CD-B525-D0C1D7CAAD42}"/>
      </w:docPartPr>
      <w:docPartBody>
        <w:p w:rsidR="00C90EE0" w:rsidRDefault="00C90EE0">
          <w:pPr>
            <w:pStyle w:val="3137192DE61548A7811D68261082CCF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54523FB0247238144131F0B13B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FF96-BF4A-4929-BA57-CB224A8F4E50}"/>
      </w:docPartPr>
      <w:docPartBody>
        <w:p w:rsidR="00C90EE0" w:rsidRDefault="00C90EE0">
          <w:pPr>
            <w:pStyle w:val="33954523FB0247238144131F0B13BC3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4DB6FFD9D41BA839891A13845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3DEA-8A88-4FB2-930D-3DF683998D88}"/>
      </w:docPartPr>
      <w:docPartBody>
        <w:p w:rsidR="00EE43D4" w:rsidRDefault="00EE43D4">
          <w:pPr>
            <w:pStyle w:val="25C4DB6FFD9D41BA839891A138455C4E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96BED1485ACB4F4F9B8011846227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E151-8D1D-4CED-9C43-1FE0E38C843F}"/>
      </w:docPartPr>
      <w:docPartBody>
        <w:p w:rsidR="00EE43D4" w:rsidRDefault="00EE43D4" w:rsidP="00EE43D4">
          <w:pPr>
            <w:pStyle w:val="96BED1485ACB4F4F9B80118462276C6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5149F14974E4F9FFB5837A558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20EE-51E5-4A63-838E-1847F8ED636C}"/>
      </w:docPartPr>
      <w:docPartBody>
        <w:p w:rsidR="00EE43D4" w:rsidRDefault="00EE43D4" w:rsidP="00EE43D4">
          <w:pPr>
            <w:pStyle w:val="59E5149F14974E4F9FFB5837A55841D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altName w:val="Cambria"/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altName w:val="Cambria"/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F"/>
    <w:rsid w:val="002125F3"/>
    <w:rsid w:val="0025673E"/>
    <w:rsid w:val="003900DD"/>
    <w:rsid w:val="00590BCF"/>
    <w:rsid w:val="0061269F"/>
    <w:rsid w:val="008D6DF2"/>
    <w:rsid w:val="009A3DD3"/>
    <w:rsid w:val="00A85C36"/>
    <w:rsid w:val="00C90EE0"/>
    <w:rsid w:val="00E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43D4"/>
    <w:rPr>
      <w:color w:val="808080"/>
    </w:rPr>
  </w:style>
  <w:style w:type="paragraph" w:customStyle="1" w:styleId="F7ED9ECB656D47F598C0376A6DBA1F13">
    <w:name w:val="F7ED9ECB656D47F598C0376A6DBA1F13"/>
  </w:style>
  <w:style w:type="paragraph" w:customStyle="1" w:styleId="4DE8D0BEC3D345228EE15CF7BD54012D">
    <w:name w:val="4DE8D0BEC3D345228EE15CF7BD54012D"/>
  </w:style>
  <w:style w:type="paragraph" w:customStyle="1" w:styleId="1E5CBBB8DAC34F0C81EB8027CB301454">
    <w:name w:val="1E5CBBB8DAC34F0C81EB8027CB301454"/>
  </w:style>
  <w:style w:type="paragraph" w:customStyle="1" w:styleId="854124190FAF444E930B55CDE75E8667">
    <w:name w:val="854124190FAF444E930B55CDE75E8667"/>
  </w:style>
  <w:style w:type="paragraph" w:customStyle="1" w:styleId="8C15456EFD2C4DFF90F37EC45EB79416">
    <w:name w:val="8C15456EFD2C4DFF90F37EC45EB79416"/>
  </w:style>
  <w:style w:type="paragraph" w:customStyle="1" w:styleId="08ABC0DB5F9C4EFA9056C701C8169219">
    <w:name w:val="08ABC0DB5F9C4EFA9056C701C8169219"/>
  </w:style>
  <w:style w:type="paragraph" w:customStyle="1" w:styleId="4032CB456C7746248F0D1938245E184F">
    <w:name w:val="4032CB456C7746248F0D1938245E184F"/>
  </w:style>
  <w:style w:type="paragraph" w:customStyle="1" w:styleId="FD36B451566943F8933A3EDF0CEE0844">
    <w:name w:val="FD36B451566943F8933A3EDF0CEE0844"/>
  </w:style>
  <w:style w:type="paragraph" w:customStyle="1" w:styleId="0C4CEDA36FE74EF393E350BBC084012A">
    <w:name w:val="0C4CEDA36FE74EF393E350BBC084012A"/>
  </w:style>
  <w:style w:type="paragraph" w:customStyle="1" w:styleId="3A54C2C2A24B44EFB613B1247087D31C">
    <w:name w:val="3A54C2C2A24B44EFB613B1247087D31C"/>
  </w:style>
  <w:style w:type="paragraph" w:customStyle="1" w:styleId="6C24289F5739442785C5D13CA94AEBD6">
    <w:name w:val="6C24289F5739442785C5D13CA94AEBD6"/>
  </w:style>
  <w:style w:type="paragraph" w:customStyle="1" w:styleId="3137192DE61548A7811D68261082CCF2">
    <w:name w:val="3137192DE61548A7811D68261082CCF2"/>
  </w:style>
  <w:style w:type="paragraph" w:customStyle="1" w:styleId="33954523FB0247238144131F0B13BC3F">
    <w:name w:val="33954523FB0247238144131F0B13BC3F"/>
  </w:style>
  <w:style w:type="paragraph" w:customStyle="1" w:styleId="25C4DB6FFD9D41BA839891A138455C4E">
    <w:name w:val="25C4DB6FFD9D41BA839891A138455C4E"/>
    <w:pPr>
      <w:spacing w:line="259" w:lineRule="auto"/>
    </w:pPr>
    <w:rPr>
      <w:sz w:val="22"/>
      <w:szCs w:val="22"/>
      <w:lang w:val="en-GB" w:eastAsia="en-GB"/>
    </w:rPr>
  </w:style>
  <w:style w:type="paragraph" w:customStyle="1" w:styleId="96BED1485ACB4F4F9B80118462276C61">
    <w:name w:val="96BED1485ACB4F4F9B80118462276C61"/>
    <w:rsid w:val="00EE43D4"/>
    <w:pPr>
      <w:spacing w:line="259" w:lineRule="auto"/>
    </w:pPr>
    <w:rPr>
      <w:sz w:val="22"/>
      <w:szCs w:val="22"/>
      <w:lang w:val="en-GB" w:eastAsia="en-GB"/>
    </w:rPr>
  </w:style>
  <w:style w:type="paragraph" w:customStyle="1" w:styleId="59E5149F14974E4F9FFB5837A55841D8">
    <w:name w:val="59E5149F14974E4F9FFB5837A55841D8"/>
    <w:rsid w:val="00EE43D4"/>
    <w:pPr>
      <w:spacing w:line="259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89b332b9e1963faf97779e1b9593ac64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0c7510c5489682e89ef194ad8bbf1381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AD779C-EDE7-4B1A-B583-7ADA595DB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1999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2312</CharactersWithSpaces>
  <SharedDoc>false</SharedDoc>
  <HLinks>
    <vt:vector size="144" baseType="variant">
      <vt:variant>
        <vt:i4>65624</vt:i4>
      </vt:variant>
      <vt:variant>
        <vt:i4>132</vt:i4>
      </vt:variant>
      <vt:variant>
        <vt:i4>0</vt:i4>
      </vt:variant>
      <vt:variant>
        <vt:i4>5</vt:i4>
      </vt:variant>
      <vt:variant>
        <vt:lpwstr>https://www.ncbi.nlm.nih.gov/pubmed/28930682</vt:lpwstr>
      </vt:variant>
      <vt:variant>
        <vt:lpwstr/>
      </vt:variant>
      <vt:variant>
        <vt:i4>1441792</vt:i4>
      </vt:variant>
      <vt:variant>
        <vt:i4>129</vt:i4>
      </vt:variant>
      <vt:variant>
        <vt:i4>0</vt:i4>
      </vt:variant>
      <vt:variant>
        <vt:i4>5</vt:i4>
      </vt:variant>
      <vt:variant>
        <vt:lpwstr>http://www.sciencedirect.com/science/article/pii/S2211124717312238?via%3Dihub</vt:lpwstr>
      </vt:variant>
      <vt:variant>
        <vt:lpwstr/>
      </vt:variant>
      <vt:variant>
        <vt:i4>3866666</vt:i4>
      </vt:variant>
      <vt:variant>
        <vt:i4>126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120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117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7864373</vt:i4>
      </vt:variant>
      <vt:variant>
        <vt:i4>111</vt:i4>
      </vt:variant>
      <vt:variant>
        <vt:i4>0</vt:i4>
      </vt:variant>
      <vt:variant>
        <vt:i4>5</vt:i4>
      </vt:variant>
      <vt:variant>
        <vt:lpwstr>https://www.thesgc.org/chemical-probes</vt:lpwstr>
      </vt:variant>
      <vt:variant>
        <vt:lpwstr/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_Toc169550855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_Toc169550854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_Toc169550853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_Toc169550852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_Toc169550851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_Toc169550850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_Toc169550849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_Toc169550848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_Toc169550847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_Toc169550846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_Toc169550845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_Toc169550844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_Toc169550843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_Toc169550842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_Toc169550841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_Toc169550840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_Toc169550839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_Toc169550838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Targeting obesity pathogenesis -               Submission template</dc:title>
  <dc:subject/>
  <dc:creator>Kai Kurenbach</dc:creator>
  <cp:keywords/>
  <dc:description/>
  <cp:lastModifiedBy>Koester,Dr.,Markus (DR DRC) BII-DE-I</cp:lastModifiedBy>
  <cp:revision>7</cp:revision>
  <cp:lastPrinted>2024-06-17T09:15:00Z</cp:lastPrinted>
  <dcterms:created xsi:type="dcterms:W3CDTF">2025-06-02T16:43:00Z</dcterms:created>
  <dcterms:modified xsi:type="dcterms:W3CDTF">2025-06-05T10:53:00Z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